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EC" w:rsidRPr="00E963EC" w:rsidRDefault="00E963EC" w:rsidP="00E963EC">
      <w:pPr>
        <w:spacing w:after="0" w:line="240" w:lineRule="auto"/>
        <w:outlineLvl w:val="2"/>
        <w:rPr>
          <w:rFonts w:ascii="Roboto" w:eastAsia="Times New Roman" w:hAnsi="Roboto" w:cs="Times New Roman"/>
          <w:b/>
          <w:bCs/>
          <w:color w:val="272727"/>
          <w:sz w:val="30"/>
          <w:szCs w:val="30"/>
        </w:rPr>
      </w:pPr>
      <w:r w:rsidRPr="00E963EC">
        <w:rPr>
          <w:rFonts w:ascii="Roboto" w:eastAsia="Times New Roman" w:hAnsi="Roboto" w:cs="Times New Roman"/>
          <w:b/>
          <w:bCs/>
          <w:color w:val="272727"/>
          <w:sz w:val="30"/>
          <w:szCs w:val="30"/>
        </w:rPr>
        <w:t>К О Н К У Р С за суфинансирање проjеката производње медијских садржаја из области jавног информисања на територији општине Сокобања у 2022. години</w:t>
      </w:r>
    </w:p>
    <w:p w:rsidR="00E963EC" w:rsidRPr="00E963EC" w:rsidRDefault="00E963EC" w:rsidP="00E963EC">
      <w:pPr>
        <w:spacing w:line="240" w:lineRule="auto"/>
        <w:rPr>
          <w:rFonts w:ascii="Roboto" w:eastAsia="Times New Roman" w:hAnsi="Roboto" w:cs="Times New Roman"/>
          <w:color w:val="999999"/>
          <w:sz w:val="24"/>
          <w:szCs w:val="24"/>
        </w:rPr>
      </w:pPr>
      <w:r w:rsidRPr="00E963EC">
        <w:rPr>
          <w:rFonts w:ascii="Roboto" w:eastAsia="Times New Roman" w:hAnsi="Roboto" w:cs="Times New Roman"/>
          <w:color w:val="999999"/>
          <w:sz w:val="24"/>
          <w:szCs w:val="24"/>
        </w:rPr>
        <w:t>7 марта, 2022</w:t>
      </w:r>
    </w:p>
    <w:p w:rsidR="00E963EC" w:rsidRPr="00E963EC" w:rsidRDefault="00E963EC" w:rsidP="00E963EC">
      <w:pPr>
        <w:spacing w:after="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На основу чл. 18. и 19. Закона о јавном информисању и медијима („Службени гласник РС”, бр. 83/14, 58/15 и 12/16 – аутентично тумачење), Решења Комисије за контролу државне помоћи, број: 401-00-00067/2022-01/3 од 23. фебруара 2022 године,  Члана 8. став 1. и 2. Закона о контроли државне помоћи („Сл. гласник РС“, бр. 73/19), Уредбе о условима и критеријумима усклађености државне помоћи у области јавног информисања (”Службени гласник РС”, бр. 9/22), Правилника о суфинансирању пројеката за остваривање јавног интереса у области јавног информисања („Службени гласник РС“, број: 16/16 и 8/17) члана 67. став 1. тачка 26. Статута општине Сокобања („Службени лист општине Сокобања”, 6/19) и Одлуке о буџету општине Сокобања за 2022. годину („Службени лист општине Сокобања”,бр.49/21) и Решења о расписивању Конкурса за суфинансирање пројеката производње медијских садржаја из области јавног информисања на територији општине Сокобања у 2022. години број: I Број: 401</w:t>
      </w:r>
      <w:r w:rsidRPr="00E963EC">
        <w:rPr>
          <w:rFonts w:ascii="Roboto" w:eastAsia="Times New Roman" w:hAnsi="Roboto" w:cs="Times New Roman"/>
          <w:i/>
          <w:iCs/>
          <w:color w:val="282827"/>
          <w:sz w:val="24"/>
          <w:szCs w:val="24"/>
        </w:rPr>
        <w:t>–</w:t>
      </w: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91-1/2022 од 31.01.2022. године</w:t>
      </w:r>
    </w:p>
    <w:p w:rsidR="00E963EC" w:rsidRPr="00E963EC" w:rsidRDefault="00E963EC" w:rsidP="00E963EC">
      <w:pPr>
        <w:spacing w:after="300" w:line="240" w:lineRule="auto"/>
        <w:jc w:val="center"/>
        <w:outlineLvl w:val="3"/>
        <w:rPr>
          <w:rFonts w:ascii="Roboto" w:eastAsia="Times New Roman" w:hAnsi="Roboto" w:cs="Times New Roman"/>
          <w:color w:val="272727"/>
          <w:sz w:val="33"/>
          <w:szCs w:val="33"/>
        </w:rPr>
      </w:pPr>
      <w:r w:rsidRPr="00E963EC">
        <w:rPr>
          <w:rFonts w:ascii="Roboto" w:eastAsia="Times New Roman" w:hAnsi="Roboto" w:cs="Times New Roman"/>
          <w:color w:val="272727"/>
          <w:sz w:val="33"/>
          <w:szCs w:val="33"/>
        </w:rPr>
        <w:t>ПРЕДСЕДНИК ОПШТИНЕ СОКОБАЊА</w:t>
      </w:r>
    </w:p>
    <w:p w:rsidR="00E963EC" w:rsidRPr="00E963EC" w:rsidRDefault="00E963EC" w:rsidP="00E963EC">
      <w:pPr>
        <w:spacing w:after="300" w:line="240" w:lineRule="auto"/>
        <w:jc w:val="center"/>
        <w:outlineLvl w:val="3"/>
        <w:rPr>
          <w:rFonts w:ascii="Roboto" w:eastAsia="Times New Roman" w:hAnsi="Roboto" w:cs="Times New Roman"/>
          <w:color w:val="272727"/>
          <w:sz w:val="33"/>
          <w:szCs w:val="33"/>
        </w:rPr>
      </w:pPr>
      <w:r w:rsidRPr="00E963EC">
        <w:rPr>
          <w:rFonts w:ascii="Roboto" w:eastAsia="Times New Roman" w:hAnsi="Roboto" w:cs="Times New Roman"/>
          <w:color w:val="272727"/>
          <w:sz w:val="33"/>
          <w:szCs w:val="33"/>
        </w:rPr>
        <w:t>р а с п и с у ј е</w:t>
      </w:r>
    </w:p>
    <w:p w:rsidR="00E963EC" w:rsidRPr="00E963EC" w:rsidRDefault="00E963EC" w:rsidP="00E963EC">
      <w:pPr>
        <w:spacing w:after="0" w:line="240" w:lineRule="auto"/>
        <w:jc w:val="center"/>
        <w:outlineLvl w:val="3"/>
        <w:rPr>
          <w:rFonts w:ascii="Roboto" w:eastAsia="Times New Roman" w:hAnsi="Roboto" w:cs="Times New Roman"/>
          <w:color w:val="272727"/>
          <w:sz w:val="33"/>
          <w:szCs w:val="33"/>
        </w:rPr>
      </w:pPr>
      <w:r w:rsidRPr="00E963EC">
        <w:rPr>
          <w:rFonts w:ascii="Roboto" w:eastAsia="Times New Roman" w:hAnsi="Roboto" w:cs="Times New Roman"/>
          <w:color w:val="272727"/>
          <w:sz w:val="33"/>
          <w:szCs w:val="33"/>
        </w:rPr>
        <w:t>К О Н К У Р С</w:t>
      </w:r>
      <w:r w:rsidRPr="00E963EC">
        <w:rPr>
          <w:rFonts w:ascii="Roboto" w:eastAsia="Times New Roman" w:hAnsi="Roboto" w:cs="Times New Roman"/>
          <w:color w:val="272727"/>
          <w:sz w:val="33"/>
          <w:szCs w:val="33"/>
        </w:rPr>
        <w:br/>
        <w:t>за суфинансирање проjеката производње медијских садржаја из области jавног информисања на територији општине Сокобања у 2022. години</w:t>
      </w:r>
    </w:p>
    <w:p w:rsidR="00E963EC" w:rsidRPr="00E963EC" w:rsidRDefault="00E963EC" w:rsidP="00E963EC">
      <w:pPr>
        <w:spacing w:after="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b/>
          <w:bCs/>
          <w:color w:val="282827"/>
          <w:sz w:val="24"/>
          <w:szCs w:val="24"/>
        </w:rPr>
        <w:t>I  НАМЕНА СРЕДСТАВА И ИЗНОС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Сокобање; подизању квалитета информисања особа са инвалидитетом и припадника других мањинских група; заштити и развоју људских права и демократије; 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Сокобања за информацијама и садржајима из свих области живота, без дискриминације.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Средства опредељења Одлуком о расписивању конкурса за суфинансирање пројеката производње медијских садржаја из области jавног информисања на територији општине Сокобања у 2022. години, износе 7.000.000,00 динара.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lastRenderedPageBreak/>
        <w:t>Најмањи износ средстава  који се може одобрити по пројекту износи 100.000,00 динара, а највећи износ средстава који се може одобрити по пројекту износи 1.500.000,00 динара.</w:t>
      </w:r>
    </w:p>
    <w:p w:rsidR="00E963EC" w:rsidRPr="00E963EC" w:rsidRDefault="00E963EC" w:rsidP="00E963EC">
      <w:pPr>
        <w:spacing w:after="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У складу са Уредбом о условима и критеријумима усклађености државне помоћи у области јавног информисања (”Службени гласник РС”, бр. 9/22, у даљем тексту: Уредба), државна помоћ се сматра усклађеном уколико се додељује учеснику на тржишту који се не налази у поступку повраћаја државне или </w:t>
      </w:r>
      <w:r w:rsidRPr="00E963EC">
        <w:rPr>
          <w:rFonts w:ascii="Roboto" w:eastAsia="Times New Roman" w:hAnsi="Roboto" w:cs="Times New Roman"/>
          <w:i/>
          <w:iCs/>
          <w:color w:val="282827"/>
          <w:sz w:val="24"/>
          <w:szCs w:val="24"/>
        </w:rPr>
        <w:t>de minimis</w:t>
      </w: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 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Учесник конкурса за суфинансирање пројеката производње медијских садржаја за штампане медије, радио, интернет медије и новинске агенције, који су локалног значаја и доприносе остваривању јавног интереса у јавном информисању, може поднети захтев за суфинансирање највише до 80% оправданих трошкова пројекта, док учесник конкурса за суфинансирање пројеката производње медијских садржаја за телевизију, може поднети захтев 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Оправдани трошкови су трошкови који су настали у вези са израдом медијског садржаја, а нарочито:</w:t>
      </w:r>
    </w:p>
    <w:p w:rsidR="00E963EC" w:rsidRPr="00E963EC" w:rsidRDefault="00E963EC" w:rsidP="00E963EC">
      <w:pPr>
        <w:numPr>
          <w:ilvl w:val="0"/>
          <w:numId w:val="1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процењени бруто трошкови зарада и накнада ангажованих лица на производњи медијских садржаја</w:t>
      </w:r>
    </w:p>
    <w:p w:rsidR="00E963EC" w:rsidRPr="00E963EC" w:rsidRDefault="00E963EC" w:rsidP="00E963EC">
      <w:pPr>
        <w:numPr>
          <w:ilvl w:val="0"/>
          <w:numId w:val="1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E963EC" w:rsidRPr="00E963EC" w:rsidRDefault="00E963EC" w:rsidP="00E963EC">
      <w:pPr>
        <w:numPr>
          <w:ilvl w:val="0"/>
          <w:numId w:val="1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трошак употребе сопствене имовине (амортизација);</w:t>
      </w:r>
    </w:p>
    <w:p w:rsidR="00E963EC" w:rsidRPr="00E963EC" w:rsidRDefault="00E963EC" w:rsidP="00E963EC">
      <w:pPr>
        <w:numPr>
          <w:ilvl w:val="0"/>
          <w:numId w:val="1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E963EC" w:rsidRPr="00E963EC" w:rsidRDefault="00E963EC" w:rsidP="00E963EC">
      <w:pPr>
        <w:numPr>
          <w:ilvl w:val="0"/>
          <w:numId w:val="1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Оправданим трошковима, не сматрају се трошкови издаваштва, трошкови дистрибуције и трошкови промоције.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У складу са чланом 16. став 1. тачка 4. Законa о јавном информисању и медијима („Сл. гласник РС“, бр. 83/14, 58/15 и 12/16 – аутентично тумачење, у даљем тексту: Закон),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субвенцијом, у складу са Законом.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 xml:space="preserve"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</w:t>
      </w: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lastRenderedPageBreak/>
        <w:t>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E963EC" w:rsidRPr="00E963EC" w:rsidRDefault="00E963EC" w:rsidP="00E963EC">
      <w:pPr>
        <w:spacing w:after="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b/>
          <w:bCs/>
          <w:color w:val="282827"/>
          <w:sz w:val="24"/>
          <w:szCs w:val="24"/>
        </w:rPr>
        <w:t>II  ПРАВО УЧЕШЋА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На конкурсу може учествовати:</w:t>
      </w:r>
    </w:p>
    <w:p w:rsidR="00E963EC" w:rsidRPr="00E963EC" w:rsidRDefault="00E963EC" w:rsidP="00E963EC">
      <w:pPr>
        <w:numPr>
          <w:ilvl w:val="0"/>
          <w:numId w:val="2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издавач медија чији медиј је уписан у Регистар медија у Агенцији за привредне регистре, уколико се медијски садржај емитује/дистрибуира на територији општине Сокобања;</w:t>
      </w:r>
    </w:p>
    <w:p w:rsidR="00E963EC" w:rsidRPr="00E963EC" w:rsidRDefault="00E963EC" w:rsidP="00E963EC">
      <w:pPr>
        <w:numPr>
          <w:ilvl w:val="0"/>
          <w:numId w:val="2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 Сокобања.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Право учешћа на Конкурсу немају издавачи који се финансирају из јавних прихода.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трошилa.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Учесник Конкурса може конкурисати само са jедним проjектом.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Издавач више медија има право учешћа на Конкурсу с једним пројектом за сваки медиј.</w:t>
      </w:r>
    </w:p>
    <w:p w:rsidR="00E963EC" w:rsidRPr="00E963EC" w:rsidRDefault="00E963EC" w:rsidP="00E963EC">
      <w:pPr>
        <w:spacing w:after="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b/>
          <w:bCs/>
          <w:color w:val="282827"/>
          <w:sz w:val="24"/>
          <w:szCs w:val="24"/>
        </w:rPr>
        <w:t>III  КРИТЕРИЈУМИ ЗА ОЦЕНУ ПРОЈЕКАТА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Критеријуми на основу којих ће се оцењивати пројекти пријављени на конкурс су:</w:t>
      </w:r>
    </w:p>
    <w:p w:rsidR="00E963EC" w:rsidRPr="00E963EC" w:rsidRDefault="00E963EC" w:rsidP="00E963EC">
      <w:pPr>
        <w:spacing w:after="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1. Мера  у којој је предложена пројектна активност подобна да оствари јавни  интерес у области јавног информисања: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1.1.  Значај пројекта са становишта:</w:t>
      </w:r>
    </w:p>
    <w:p w:rsidR="00E963EC" w:rsidRPr="00E963EC" w:rsidRDefault="00E963EC" w:rsidP="00E963EC">
      <w:pPr>
        <w:numPr>
          <w:ilvl w:val="0"/>
          <w:numId w:val="3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остваривања јавног интереса у области јавног информисања;</w:t>
      </w:r>
    </w:p>
    <w:p w:rsidR="00E963EC" w:rsidRPr="00E963EC" w:rsidRDefault="00E963EC" w:rsidP="00E963EC">
      <w:pPr>
        <w:numPr>
          <w:ilvl w:val="0"/>
          <w:numId w:val="3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остваривање намене конкурса;</w:t>
      </w:r>
    </w:p>
    <w:p w:rsidR="00E963EC" w:rsidRPr="00E963EC" w:rsidRDefault="00E963EC" w:rsidP="00E963EC">
      <w:pPr>
        <w:numPr>
          <w:ilvl w:val="0"/>
          <w:numId w:val="3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усклађености пројекта са реалним проблемима, потребама и приоритетима циљних група;</w:t>
      </w:r>
    </w:p>
    <w:p w:rsidR="00E963EC" w:rsidRPr="00E963EC" w:rsidRDefault="00E963EC" w:rsidP="00E963EC">
      <w:pPr>
        <w:numPr>
          <w:ilvl w:val="0"/>
          <w:numId w:val="3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идентификованих и јасно дефинисаних потреба циљних група;</w:t>
      </w:r>
    </w:p>
    <w:p w:rsidR="00E963EC" w:rsidRPr="00E963EC" w:rsidRDefault="00E963EC" w:rsidP="00E963EC">
      <w:pPr>
        <w:numPr>
          <w:ilvl w:val="0"/>
          <w:numId w:val="3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заступљености иновативног елемента у пројекту и новинарско истраживачког приступа.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1.2.  Утицај и изводљивост са становишта:</w:t>
      </w:r>
    </w:p>
    <w:p w:rsidR="00E963EC" w:rsidRPr="00E963EC" w:rsidRDefault="00E963EC" w:rsidP="00E963EC">
      <w:pPr>
        <w:numPr>
          <w:ilvl w:val="0"/>
          <w:numId w:val="4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усклађености планираних активности са циљевима, очекиваним резултатима и потребама  циљних група;</w:t>
      </w:r>
    </w:p>
    <w:p w:rsidR="00E963EC" w:rsidRPr="00E963EC" w:rsidRDefault="00E963EC" w:rsidP="00E963EC">
      <w:pPr>
        <w:numPr>
          <w:ilvl w:val="0"/>
          <w:numId w:val="4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степена утицаја пројекта на квалитет информисања циљне групе;</w:t>
      </w:r>
    </w:p>
    <w:p w:rsidR="00E963EC" w:rsidRPr="00E963EC" w:rsidRDefault="00E963EC" w:rsidP="00E963EC">
      <w:pPr>
        <w:numPr>
          <w:ilvl w:val="0"/>
          <w:numId w:val="4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мерљивости индикатора који омогућавају прећење реализације пројекта;</w:t>
      </w:r>
    </w:p>
    <w:p w:rsidR="00E963EC" w:rsidRPr="00E963EC" w:rsidRDefault="00E963EC" w:rsidP="00E963EC">
      <w:pPr>
        <w:numPr>
          <w:ilvl w:val="0"/>
          <w:numId w:val="4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разрађености и изводљивости плана реализације пројекта;</w:t>
      </w:r>
    </w:p>
    <w:p w:rsidR="00E963EC" w:rsidRPr="00E963EC" w:rsidRDefault="00E963EC" w:rsidP="00E963EC">
      <w:pPr>
        <w:numPr>
          <w:ilvl w:val="0"/>
          <w:numId w:val="4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lastRenderedPageBreak/>
        <w:t>1.3.  Капацитети са становишта:</w:t>
      </w:r>
    </w:p>
    <w:p w:rsidR="00E963EC" w:rsidRPr="00E963EC" w:rsidRDefault="00E963EC" w:rsidP="00E963EC">
      <w:pPr>
        <w:numPr>
          <w:ilvl w:val="0"/>
          <w:numId w:val="5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степена организационих и управљачких способности предлагача пројекта;</w:t>
      </w:r>
    </w:p>
    <w:p w:rsidR="00E963EC" w:rsidRPr="00E963EC" w:rsidRDefault="00E963EC" w:rsidP="00E963EC">
      <w:pPr>
        <w:numPr>
          <w:ilvl w:val="0"/>
          <w:numId w:val="5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неопходних ресурса за реализацију пројекта;</w:t>
      </w:r>
    </w:p>
    <w:p w:rsidR="00E963EC" w:rsidRPr="00E963EC" w:rsidRDefault="00E963EC" w:rsidP="00E963EC">
      <w:pPr>
        <w:numPr>
          <w:ilvl w:val="0"/>
          <w:numId w:val="5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1.4. Буџет и оправданост трошкова са становишта:</w:t>
      </w:r>
    </w:p>
    <w:p w:rsidR="00E963EC" w:rsidRPr="00E963EC" w:rsidRDefault="00E963EC" w:rsidP="00E963EC">
      <w:pPr>
        <w:numPr>
          <w:ilvl w:val="0"/>
          <w:numId w:val="6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E963EC" w:rsidRPr="00E963EC" w:rsidRDefault="00E963EC" w:rsidP="00E963EC">
      <w:pPr>
        <w:numPr>
          <w:ilvl w:val="0"/>
          <w:numId w:val="6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економске оправданости предлога буџета у односу на циљ и пројектне активности.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2. Мера пружања веће гаранције привржености професионалним и етичким медијским стандардима:</w:t>
      </w:r>
    </w:p>
    <w:p w:rsidR="00E963EC" w:rsidRPr="00E963EC" w:rsidRDefault="00E963EC" w:rsidP="00E963EC">
      <w:pPr>
        <w:numPr>
          <w:ilvl w:val="0"/>
          <w:numId w:val="7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да ли су учеснику конкурса изречене мере од стране државних органа, 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 w:rsidR="00E963EC" w:rsidRPr="00E963EC" w:rsidRDefault="00E963EC" w:rsidP="00E963EC">
      <w:pPr>
        <w:numPr>
          <w:ilvl w:val="0"/>
          <w:numId w:val="7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Ближи критеријуми за оцењивање пројеката су:</w:t>
      </w:r>
    </w:p>
    <w:p w:rsidR="00E963EC" w:rsidRPr="00E963EC" w:rsidRDefault="00E963EC" w:rsidP="00E963EC">
      <w:pPr>
        <w:numPr>
          <w:ilvl w:val="0"/>
          <w:numId w:val="8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да је пројекат од посебног значаја за информисање становништва на територији општине Сокобања;</w:t>
      </w:r>
    </w:p>
    <w:p w:rsidR="00E963EC" w:rsidRPr="00E963EC" w:rsidRDefault="00E963EC" w:rsidP="00E963EC">
      <w:pPr>
        <w:numPr>
          <w:ilvl w:val="0"/>
          <w:numId w:val="8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мера у којој пројекат доприноси очувању српског националног и културног идентитета и jезика;</w:t>
      </w:r>
    </w:p>
    <w:p w:rsidR="00E963EC" w:rsidRPr="00E963EC" w:rsidRDefault="00E963EC" w:rsidP="00E963EC">
      <w:pPr>
        <w:numPr>
          <w:ilvl w:val="0"/>
          <w:numId w:val="8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актуелност теме и доступност већем броју корисника;</w:t>
      </w:r>
    </w:p>
    <w:p w:rsidR="00E963EC" w:rsidRPr="00E963EC" w:rsidRDefault="00E963EC" w:rsidP="00E963EC">
      <w:pPr>
        <w:numPr>
          <w:ilvl w:val="0"/>
          <w:numId w:val="8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E963EC" w:rsidRPr="00E963EC" w:rsidRDefault="00E963EC" w:rsidP="00E963EC">
      <w:pPr>
        <w:numPr>
          <w:ilvl w:val="0"/>
          <w:numId w:val="8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мера у којој предложени пројекат доприноси унапређењу положаjа и равноправности одређених друштвених група: малолетника, жена, старих, економски и сoцијално угрожених друштвених група, припадника ЛГБТ популације, итд.;</w:t>
      </w:r>
    </w:p>
    <w:p w:rsidR="00E963EC" w:rsidRPr="00E963EC" w:rsidRDefault="00E963EC" w:rsidP="00E963EC">
      <w:pPr>
        <w:numPr>
          <w:ilvl w:val="0"/>
          <w:numId w:val="8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мера у којој пројекат доприноси унапређењу медијске писмености и родне равноправности.</w:t>
      </w:r>
    </w:p>
    <w:p w:rsidR="00E963EC" w:rsidRPr="00E963EC" w:rsidRDefault="00E963EC" w:rsidP="00E963EC">
      <w:pPr>
        <w:spacing w:after="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b/>
          <w:bCs/>
          <w:color w:val="282827"/>
          <w:sz w:val="24"/>
          <w:szCs w:val="24"/>
        </w:rPr>
        <w:t>IV  РОКОВИ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Пријаве на конкурс подносе се у року од 20 дана од дана обjављивања Конкурса у дневном листу „Информер“: од 07.03.2022. године  до 28.03.2022. године.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Одлука о расподели средстава доноси се најкасније у року од 90 дана од дана закључења конкурса.</w:t>
      </w:r>
    </w:p>
    <w:p w:rsidR="00E963EC" w:rsidRPr="00E963EC" w:rsidRDefault="00E963EC" w:rsidP="00E963EC">
      <w:pPr>
        <w:spacing w:after="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b/>
          <w:bCs/>
          <w:color w:val="282827"/>
          <w:sz w:val="24"/>
          <w:szCs w:val="24"/>
        </w:rPr>
        <w:t>V  ДОКУМЕНТАЦИЈA</w:t>
      </w:r>
    </w:p>
    <w:p w:rsidR="00E963EC" w:rsidRPr="00E963EC" w:rsidRDefault="00E963EC" w:rsidP="00E963EC">
      <w:pPr>
        <w:spacing w:after="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Учесник конкурса је </w:t>
      </w:r>
      <w:r w:rsidRPr="00E963EC">
        <w:rPr>
          <w:rFonts w:ascii="Roboto" w:eastAsia="Times New Roman" w:hAnsi="Roboto" w:cs="Times New Roman"/>
          <w:b/>
          <w:bCs/>
          <w:color w:val="282827"/>
          <w:sz w:val="24"/>
          <w:szCs w:val="24"/>
        </w:rPr>
        <w:t>обавезан</w:t>
      </w: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 да достави:</w:t>
      </w:r>
    </w:p>
    <w:p w:rsidR="00E963EC" w:rsidRPr="00E963EC" w:rsidRDefault="00E963EC" w:rsidP="00E963EC">
      <w:pPr>
        <w:numPr>
          <w:ilvl w:val="0"/>
          <w:numId w:val="9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Попуњен и оверен пријавни </w:t>
      </w:r>
      <w:hyperlink r:id="rId5" w:history="1">
        <w:r w:rsidRPr="00E963EC">
          <w:rPr>
            <w:rFonts w:ascii="Roboto" w:eastAsia="Times New Roman" w:hAnsi="Roboto" w:cs="Times New Roman"/>
            <w:b/>
            <w:bCs/>
            <w:color w:val="DB1C24"/>
            <w:sz w:val="24"/>
            <w:szCs w:val="24"/>
          </w:rPr>
          <w:t>Образац 1</w:t>
        </w:r>
      </w:hyperlink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 за учешће на конкурсу, у </w:t>
      </w:r>
      <w:r w:rsidRPr="00E963EC">
        <w:rPr>
          <w:rFonts w:ascii="Roboto" w:eastAsia="Times New Roman" w:hAnsi="Roboto" w:cs="Times New Roman"/>
          <w:b/>
          <w:bCs/>
          <w:color w:val="282827"/>
          <w:sz w:val="24"/>
          <w:szCs w:val="24"/>
        </w:rPr>
        <w:t>четири</w:t>
      </w: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 </w:t>
      </w:r>
      <w:r w:rsidRPr="00E963EC">
        <w:rPr>
          <w:rFonts w:ascii="Roboto" w:eastAsia="Times New Roman" w:hAnsi="Roboto" w:cs="Times New Roman"/>
          <w:b/>
          <w:bCs/>
          <w:color w:val="282827"/>
          <w:sz w:val="24"/>
          <w:szCs w:val="24"/>
        </w:rPr>
        <w:t>примерка</w:t>
      </w: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. Образац се преузима са сајта општине Сокобања www.sokobanja.ls,gov.rs:</w:t>
      </w:r>
    </w:p>
    <w:p w:rsidR="00E963EC" w:rsidRPr="00E963EC" w:rsidRDefault="00E963EC" w:rsidP="00E963EC">
      <w:pPr>
        <w:numPr>
          <w:ilvl w:val="1"/>
          <w:numId w:val="9"/>
        </w:numPr>
        <w:spacing w:after="0" w:line="240" w:lineRule="auto"/>
        <w:ind w:left="450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lastRenderedPageBreak/>
        <w:t>Образац 1 – пријава: попуњен предлог пројекта и</w:t>
      </w:r>
    </w:p>
    <w:p w:rsidR="00E963EC" w:rsidRPr="00E963EC" w:rsidRDefault="00E963EC" w:rsidP="00E963EC">
      <w:pPr>
        <w:numPr>
          <w:ilvl w:val="1"/>
          <w:numId w:val="9"/>
        </w:numPr>
        <w:spacing w:after="0" w:line="240" w:lineRule="auto"/>
        <w:ind w:left="450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Образац 1 – табела: попуњен буџет пројекта.</w:t>
      </w:r>
    </w:p>
    <w:p w:rsidR="00E963EC" w:rsidRPr="00E963EC" w:rsidRDefault="00E963EC" w:rsidP="00E963EC">
      <w:pPr>
        <w:numPr>
          <w:ilvl w:val="0"/>
          <w:numId w:val="9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Копије следећих докумената у </w:t>
      </w:r>
      <w:r w:rsidRPr="00E963EC">
        <w:rPr>
          <w:rFonts w:ascii="Roboto" w:eastAsia="Times New Roman" w:hAnsi="Roboto" w:cs="Times New Roman"/>
          <w:b/>
          <w:bCs/>
          <w:color w:val="282827"/>
          <w:sz w:val="24"/>
          <w:szCs w:val="24"/>
        </w:rPr>
        <w:t>једном примерку</w:t>
      </w: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:</w:t>
      </w:r>
    </w:p>
    <w:p w:rsidR="00E963EC" w:rsidRPr="00E963EC" w:rsidRDefault="00E963EC" w:rsidP="00E963EC">
      <w:pPr>
        <w:numPr>
          <w:ilvl w:val="0"/>
          <w:numId w:val="9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Потврда Народне банке Републике Србије да нема евидентиране основе и налоге у принудној наплати (да нема блокиран рачун), која није старија од датума расписивања конкурса;</w:t>
      </w:r>
    </w:p>
    <w:p w:rsidR="00E963EC" w:rsidRPr="00E963EC" w:rsidRDefault="00E963EC" w:rsidP="00E963EC">
      <w:pPr>
        <w:numPr>
          <w:ilvl w:val="0"/>
          <w:numId w:val="9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E963EC" w:rsidRPr="00E963EC" w:rsidRDefault="00E963EC" w:rsidP="00E963EC">
      <w:pPr>
        <w:numPr>
          <w:ilvl w:val="0"/>
          <w:numId w:val="9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Дозвола за емитовање радио и/или ТВ програма издата од Регулаторног тела за електронске медије;</w:t>
      </w:r>
    </w:p>
    <w:p w:rsidR="00E963EC" w:rsidRPr="00E963EC" w:rsidRDefault="00E963EC" w:rsidP="00E963EC">
      <w:pPr>
        <w:numPr>
          <w:ilvl w:val="0"/>
          <w:numId w:val="9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Оверена изjава/сагласност медија (или више њих) да ће програмски садржаj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продукциjу телевизиjског и радиjског програма);</w:t>
      </w:r>
    </w:p>
    <w:p w:rsidR="00E963EC" w:rsidRPr="00E963EC" w:rsidRDefault="00E963EC" w:rsidP="00E963EC">
      <w:pPr>
        <w:numPr>
          <w:ilvl w:val="0"/>
          <w:numId w:val="9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Потписана изјава учесника да се не налази у поступку повраћаја државне или </w:t>
      </w:r>
      <w:r w:rsidRPr="00E963EC">
        <w:rPr>
          <w:rFonts w:ascii="Roboto" w:eastAsia="Times New Roman" w:hAnsi="Roboto" w:cs="Times New Roman"/>
          <w:i/>
          <w:iCs/>
          <w:color w:val="282827"/>
          <w:sz w:val="24"/>
          <w:szCs w:val="24"/>
        </w:rPr>
        <w:t>de minimis</w:t>
      </w: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 помоћи, као и да нису били у тешкоћама у складу са Уредбом о условима и критеријумима усклађености државне помоћи за санацију и реструктуирање учесника на тржишту у тешкоћама на дан 31. децембар 2019. године;</w:t>
      </w:r>
    </w:p>
    <w:p w:rsidR="00E963EC" w:rsidRPr="00E963EC" w:rsidRDefault="00E963EC" w:rsidP="00E963EC">
      <w:pPr>
        <w:numPr>
          <w:ilvl w:val="0"/>
          <w:numId w:val="9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Потписана изјава учесника на конкурсу о томе да ли је учеснику за исти пројекат већ додељена државна помоћ или </w:t>
      </w:r>
      <w:r w:rsidRPr="00E963EC">
        <w:rPr>
          <w:rFonts w:ascii="Roboto" w:eastAsia="Times New Roman" w:hAnsi="Roboto" w:cs="Times New Roman"/>
          <w:i/>
          <w:iCs/>
          <w:color w:val="282827"/>
          <w:sz w:val="24"/>
          <w:szCs w:val="24"/>
        </w:rPr>
        <w:t>de minimis </w:t>
      </w: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помоћ у текућој фискалној години и по ком основу, за штампане медије, радио, интернет медије и новинске агенције;</w:t>
      </w:r>
    </w:p>
    <w:p w:rsidR="00E963EC" w:rsidRPr="00E963EC" w:rsidRDefault="00E963EC" w:rsidP="00E963EC">
      <w:pPr>
        <w:numPr>
          <w:ilvl w:val="0"/>
          <w:numId w:val="9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Потписана изјава учесника на конкурсу о томе да ли је учеснику за исти пројекат већ додељена државна помоћ или </w:t>
      </w:r>
      <w:r w:rsidRPr="00E963EC">
        <w:rPr>
          <w:rFonts w:ascii="Roboto" w:eastAsia="Times New Roman" w:hAnsi="Roboto" w:cs="Times New Roman"/>
          <w:i/>
          <w:iCs/>
          <w:color w:val="282827"/>
          <w:sz w:val="24"/>
          <w:szCs w:val="24"/>
        </w:rPr>
        <w:t>de minimis </w:t>
      </w: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помоћ у текућој фискалној години и по ком основу, за производњу медијских садржаја за телевизију;</w:t>
      </w:r>
    </w:p>
    <w:p w:rsidR="00E963EC" w:rsidRPr="00E963EC" w:rsidRDefault="00E963EC" w:rsidP="00E963EC">
      <w:pPr>
        <w:numPr>
          <w:ilvl w:val="0"/>
          <w:numId w:val="10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:rsidR="00E963EC" w:rsidRPr="00E963EC" w:rsidRDefault="00E963EC" w:rsidP="00E963EC">
      <w:pPr>
        <w:numPr>
          <w:ilvl w:val="0"/>
          <w:numId w:val="10"/>
        </w:numPr>
        <w:spacing w:after="0" w:line="240" w:lineRule="auto"/>
        <w:ind w:left="225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Визуелни приказ предложеног медијског садржаја (трејлер, примерак новина, џингл и сл).</w:t>
      </w:r>
    </w:p>
    <w:p w:rsidR="00E963EC" w:rsidRPr="00E963EC" w:rsidRDefault="00E963EC" w:rsidP="00E963EC">
      <w:pPr>
        <w:spacing w:after="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b/>
          <w:bCs/>
          <w:color w:val="282827"/>
          <w:sz w:val="24"/>
          <w:szCs w:val="24"/>
        </w:rPr>
        <w:t>VI  ПОЗИВ ЗА УЧЕШЋЕ У РАДУ КОМИСИЈЕ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Уз предлог за члана комисије, прилаже се и доказ о регистрацији удружења у Регистру удружења.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Позивају се и медијски стручњаци заинтересовани за учешће у раду комисије, да писаним путем предложе чланове комисије, Опшини Сокобања-председнику општине. Уз предлог за члана комисије потребно је доставити и кратке биографије.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Предлози за чланове комисије достављају се у року од 20 дана од дана објављивања Конкурса у дневном листу „Информер“.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lastRenderedPageBreak/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E963EC" w:rsidRPr="00E963EC" w:rsidRDefault="00E963EC" w:rsidP="00E963EC">
      <w:pPr>
        <w:spacing w:after="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b/>
          <w:bCs/>
          <w:color w:val="282827"/>
          <w:sz w:val="24"/>
          <w:szCs w:val="24"/>
        </w:rPr>
        <w:t>VII НАЧИН ПРИЈАВЉИВАЊА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Конкурс и Образац за пријаву обjављују се на сајту општине Сокобања www.sokobanja.ls,gov.rs:, где су видљиви и доступни све време трајања конкурса.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Пријаве пројеката слати на адресу: Општинска управа општине Сокобања, ул. Светог Саве бр. 23, са назнаком: „За Конкурс за суфинансирање проjеката производње медијских садржаја из области jавног информисања на територији општине Сокобања у 2022. години”.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Пријаве које стигну ван прописаног рока или на погрешном обрасцу, неће бити разматране.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Решење о расподели средстава по расписаном конкурсу, биће обjављено на интернет страници општине Сокобања www.sokobanja.ls,gov.rs: и достављено свим учесницима конкурса у електронској форми.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Додатне информациjе се могу добити радним данима од 11 до 13 часова на телефон:  064/8560703.</w:t>
      </w:r>
    </w:p>
    <w:p w:rsidR="00E963EC" w:rsidRPr="00E963EC" w:rsidRDefault="00E963EC" w:rsidP="00E963EC">
      <w:pPr>
        <w:spacing w:after="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b/>
          <w:bCs/>
          <w:color w:val="282827"/>
          <w:sz w:val="24"/>
          <w:szCs w:val="24"/>
        </w:rPr>
        <w:t>VIII ЗАШТИТА ПОДАТАКА О ЛИЧНОСТИ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Сви подаци о личности који буду достављени Секретаријату за информисање биће обрађивани искључиво у сврху учешћа у јавном позиву, а у складу са Законом о заштити података о личности.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Приступ личним подацима имаће само овлашћена лица Секретаријата за информисање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</w:t>
      </w:r>
    </w:p>
    <w:p w:rsidR="00E963EC" w:rsidRPr="00E963EC" w:rsidRDefault="00E963EC" w:rsidP="00E963EC">
      <w:pPr>
        <w:spacing w:after="300" w:line="240" w:lineRule="auto"/>
        <w:rPr>
          <w:rFonts w:ascii="Roboto" w:eastAsia="Times New Roman" w:hAnsi="Roboto" w:cs="Times New Roman"/>
          <w:color w:val="282827"/>
          <w:sz w:val="24"/>
          <w:szCs w:val="24"/>
        </w:rPr>
      </w:pPr>
      <w:r w:rsidRPr="00E963EC">
        <w:rPr>
          <w:rFonts w:ascii="Roboto" w:eastAsia="Times New Roman" w:hAnsi="Roboto" w:cs="Times New Roman"/>
          <w:color w:val="282827"/>
          <w:sz w:val="24"/>
          <w:szCs w:val="24"/>
        </w:rPr>
        <w:t>Секретаријат за информисање чуваће податке о личности у року предвиђеним законом уз примену одговарајућих техничких, организационих и кадровских мера.</w:t>
      </w:r>
    </w:p>
    <w:p w:rsidR="003318A1" w:rsidRDefault="00E963EC">
      <w:bookmarkStart w:id="0" w:name="_GoBack"/>
      <w:bookmarkEnd w:id="0"/>
    </w:p>
    <w:sectPr w:rsidR="003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37D1"/>
    <w:multiLevelType w:val="multilevel"/>
    <w:tmpl w:val="11BE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03E31"/>
    <w:multiLevelType w:val="multilevel"/>
    <w:tmpl w:val="5C92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851E0"/>
    <w:multiLevelType w:val="multilevel"/>
    <w:tmpl w:val="910E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A1BB4"/>
    <w:multiLevelType w:val="multilevel"/>
    <w:tmpl w:val="168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44FFF"/>
    <w:multiLevelType w:val="multilevel"/>
    <w:tmpl w:val="4672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94EFE"/>
    <w:multiLevelType w:val="multilevel"/>
    <w:tmpl w:val="4DA6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B23CB"/>
    <w:multiLevelType w:val="multilevel"/>
    <w:tmpl w:val="D86E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847FB"/>
    <w:multiLevelType w:val="multilevel"/>
    <w:tmpl w:val="70C0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706A18"/>
    <w:multiLevelType w:val="multilevel"/>
    <w:tmpl w:val="E07A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B7DCC"/>
    <w:multiLevelType w:val="multilevel"/>
    <w:tmpl w:val="A0A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EC"/>
    <w:rsid w:val="003D39BD"/>
    <w:rsid w:val="00C62267"/>
    <w:rsid w:val="00E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2E86E-B24A-4E05-8C47-416DF0EA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6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963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63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963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63EC"/>
    <w:rPr>
      <w:i/>
      <w:iCs/>
    </w:rPr>
  </w:style>
  <w:style w:type="character" w:styleId="Strong">
    <w:name w:val="Strong"/>
    <w:basedOn w:val="DefaultParagraphFont"/>
    <w:uiPriority w:val="22"/>
    <w:qFormat/>
    <w:rsid w:val="00E963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6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3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8E8E8"/>
                <w:right w:val="none" w:sz="0" w:space="0" w:color="auto"/>
              </w:divBdr>
              <w:divsChild>
                <w:div w:id="6406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kobanja.ls.gov.rs/wp-content/uploads/2022/03/Obrazac-prijave-MEDIJI-2022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2022-03-08T13:37:00Z</dcterms:created>
  <dcterms:modified xsi:type="dcterms:W3CDTF">2022-03-08T13:38:00Z</dcterms:modified>
</cp:coreProperties>
</file>